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5C9A" w14:textId="77777777" w:rsidR="0051280C" w:rsidRPr="000C57E3" w:rsidRDefault="00DB0933" w:rsidP="009B690E">
      <w:pPr>
        <w:spacing w:beforeLines="50" w:before="156" w:afterLines="50" w:after="156"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0C57E3">
        <w:rPr>
          <w:rFonts w:ascii="仿宋" w:eastAsia="仿宋" w:hAnsi="仿宋"/>
          <w:b/>
          <w:sz w:val="28"/>
          <w:szCs w:val="28"/>
        </w:rPr>
        <w:t>考场管理员导入数据使用说明</w:t>
      </w:r>
    </w:p>
    <w:p w14:paraId="75BA6612" w14:textId="59D7D0D6" w:rsidR="004858E7" w:rsidRPr="004858E7" w:rsidRDefault="00AC039A" w:rsidP="009B690E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="420"/>
        <w:rPr>
          <w:rFonts w:ascii="仿宋" w:eastAsia="仿宋" w:hAnsi="仿宋"/>
          <w:szCs w:val="21"/>
        </w:rPr>
      </w:pPr>
      <w:r w:rsidRPr="000C57E3">
        <w:rPr>
          <w:rFonts w:ascii="仿宋" w:eastAsia="仿宋" w:hAnsi="仿宋" w:hint="eastAsia"/>
          <w:szCs w:val="21"/>
        </w:rPr>
        <w:t>下载Excel模版。</w:t>
      </w:r>
      <w:r w:rsidR="00D1253B" w:rsidRPr="000C57E3">
        <w:rPr>
          <w:rFonts w:ascii="仿宋" w:eastAsia="仿宋" w:hAnsi="仿宋" w:hint="eastAsia"/>
          <w:szCs w:val="21"/>
        </w:rPr>
        <w:t>登录考场管理员网页端</w:t>
      </w:r>
      <w:r w:rsidR="00C7630D" w:rsidRPr="000C57E3">
        <w:rPr>
          <w:rFonts w:ascii="仿宋" w:eastAsia="仿宋" w:hAnsi="仿宋" w:hint="eastAsia"/>
          <w:szCs w:val="21"/>
        </w:rPr>
        <w:t>（</w:t>
      </w:r>
      <w:r w:rsidR="0062487F" w:rsidRPr="000C57E3">
        <w:rPr>
          <w:rFonts w:ascii="仿宋" w:eastAsia="仿宋" w:hAnsi="仿宋" w:hint="eastAsia"/>
          <w:szCs w:val="21"/>
        </w:rPr>
        <w:t>网址：</w:t>
      </w:r>
      <w:r w:rsidR="00C67FD5">
        <w:rPr>
          <w:rFonts w:ascii="仿宋" w:eastAsia="仿宋" w:hAnsi="仿宋"/>
          <w:szCs w:val="21"/>
        </w:rPr>
        <w:t>http://</w:t>
      </w:r>
      <w:r w:rsidR="00C67FD5">
        <w:rPr>
          <w:rFonts w:ascii="仿宋" w:eastAsia="仿宋" w:hAnsi="仿宋" w:hint="eastAsia"/>
          <w:szCs w:val="21"/>
        </w:rPr>
        <w:t>10</w:t>
      </w:r>
      <w:r w:rsidR="00C67FD5">
        <w:rPr>
          <w:rFonts w:ascii="仿宋" w:eastAsia="仿宋" w:hAnsi="仿宋"/>
          <w:szCs w:val="21"/>
        </w:rPr>
        <w:t>.</w:t>
      </w:r>
      <w:r w:rsidR="00C67FD5">
        <w:rPr>
          <w:rFonts w:ascii="仿宋" w:eastAsia="仿宋" w:hAnsi="仿宋" w:hint="eastAsia"/>
          <w:szCs w:val="21"/>
        </w:rPr>
        <w:t>252</w:t>
      </w:r>
      <w:r w:rsidR="00C67FD5">
        <w:rPr>
          <w:rFonts w:ascii="仿宋" w:eastAsia="仿宋" w:hAnsi="仿宋"/>
          <w:szCs w:val="21"/>
        </w:rPr>
        <w:t>.1</w:t>
      </w:r>
      <w:r w:rsidR="00C67FD5">
        <w:rPr>
          <w:rFonts w:ascii="仿宋" w:eastAsia="仿宋" w:hAnsi="仿宋" w:hint="eastAsia"/>
          <w:szCs w:val="21"/>
        </w:rPr>
        <w:t>0</w:t>
      </w:r>
      <w:r w:rsidR="00C67FD5">
        <w:rPr>
          <w:rFonts w:ascii="仿宋" w:eastAsia="仿宋" w:hAnsi="仿宋"/>
          <w:szCs w:val="21"/>
        </w:rPr>
        <w:t>.</w:t>
      </w:r>
      <w:r w:rsidR="00C67FD5">
        <w:rPr>
          <w:rFonts w:ascii="仿宋" w:eastAsia="仿宋" w:hAnsi="仿宋" w:hint="eastAsia"/>
          <w:szCs w:val="21"/>
        </w:rPr>
        <w:t>3</w:t>
      </w:r>
      <w:bookmarkStart w:id="0" w:name="_GoBack"/>
      <w:bookmarkEnd w:id="0"/>
      <w:r w:rsidR="00C67FD5">
        <w:rPr>
          <w:rFonts w:ascii="仿宋" w:eastAsia="仿宋" w:hAnsi="仿宋"/>
          <w:szCs w:val="21"/>
        </w:rPr>
        <w:t>6</w:t>
      </w:r>
      <w:r w:rsidR="00C7630D" w:rsidRPr="000C57E3">
        <w:rPr>
          <w:rFonts w:ascii="仿宋" w:eastAsia="仿宋" w:hAnsi="仿宋" w:hint="eastAsia"/>
          <w:szCs w:val="21"/>
        </w:rPr>
        <w:t>）</w:t>
      </w:r>
      <w:r w:rsidR="00D1253B" w:rsidRPr="000C57E3">
        <w:rPr>
          <w:rFonts w:ascii="仿宋" w:eastAsia="仿宋" w:hAnsi="仿宋" w:hint="eastAsia"/>
          <w:szCs w:val="21"/>
        </w:rPr>
        <w:t>，下载Excel</w:t>
      </w:r>
      <w:r w:rsidR="00DF1037" w:rsidRPr="000C57E3">
        <w:rPr>
          <w:rFonts w:ascii="仿宋" w:eastAsia="仿宋" w:hAnsi="仿宋" w:hint="eastAsia"/>
          <w:szCs w:val="21"/>
        </w:rPr>
        <w:t>模板，</w:t>
      </w:r>
      <w:r w:rsidR="00D1253B" w:rsidRPr="000C57E3">
        <w:rPr>
          <w:rFonts w:ascii="仿宋" w:eastAsia="仿宋" w:hAnsi="仿宋" w:hint="eastAsia"/>
          <w:szCs w:val="21"/>
        </w:rPr>
        <w:t>模板位置如下图</w:t>
      </w:r>
      <w:r w:rsidR="0062487F" w:rsidRPr="000C57E3">
        <w:rPr>
          <w:rFonts w:ascii="仿宋" w:eastAsia="仿宋" w:hAnsi="仿宋" w:hint="eastAsia"/>
          <w:szCs w:val="21"/>
        </w:rPr>
        <w:t>。</w:t>
      </w:r>
      <w:r w:rsidR="003B5439" w:rsidRPr="003B5439">
        <w:rPr>
          <w:rFonts w:ascii="仿宋" w:eastAsia="仿宋" w:hAnsi="仿宋" w:hint="eastAsia"/>
          <w:szCs w:val="21"/>
        </w:rPr>
        <w:t>考场管理员登录账号（8位）和登录密码均为考场代码，登录后可修改密码</w:t>
      </w:r>
      <w:r w:rsidR="004858E7" w:rsidRPr="004858E7">
        <w:rPr>
          <w:rFonts w:ascii="仿宋" w:eastAsia="仿宋" w:hAnsi="仿宋" w:hint="eastAsia"/>
          <w:szCs w:val="21"/>
        </w:rPr>
        <w:t>。</w:t>
      </w:r>
    </w:p>
    <w:p w14:paraId="0AEAB08F" w14:textId="77777777" w:rsidR="00D1253B" w:rsidRPr="000C57E3" w:rsidRDefault="00C67FD5" w:rsidP="00265DBA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pict w14:anchorId="1F0A1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1pt;height:101.9pt" o:bordertopcolor="this" o:borderleftcolor="this" o:borderbottomcolor="this" o:borderrightcolor="this">
            <v:imagedata r:id="rId6" o:title="789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688426B4" w14:textId="77777777" w:rsidR="00240B9A" w:rsidRPr="00240B9A" w:rsidRDefault="00692337" w:rsidP="00240B9A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="420"/>
        <w:rPr>
          <w:rFonts w:ascii="仿宋" w:eastAsia="仿宋" w:hAnsi="仿宋"/>
          <w:szCs w:val="21"/>
        </w:rPr>
      </w:pPr>
      <w:r w:rsidRPr="000C57E3">
        <w:rPr>
          <w:rFonts w:ascii="仿宋" w:eastAsia="仿宋" w:hAnsi="仿宋" w:hint="eastAsia"/>
          <w:szCs w:val="21"/>
        </w:rPr>
        <w:t>按模板格式整理学生数据。考生考号命名规则为：学校代码(6</w:t>
      </w:r>
      <w:r w:rsidRPr="000C57E3">
        <w:rPr>
          <w:rFonts w:ascii="仿宋" w:eastAsia="仿宋" w:hAnsi="仿宋"/>
          <w:szCs w:val="21"/>
        </w:rPr>
        <w:t>位</w:t>
      </w:r>
      <w:r w:rsidRPr="000C57E3">
        <w:rPr>
          <w:rFonts w:ascii="仿宋" w:eastAsia="仿宋" w:hAnsi="仿宋" w:hint="eastAsia"/>
          <w:szCs w:val="21"/>
        </w:rPr>
        <w:t>)+班级代码(2位)+学生流水号(2位)。如下图所示，机构代码（考生所属学校代码）为119901，那么01班01号考生的考号就可以为：1199010101，02班的01号考生的考号就可以为：1199010201，依次类推。考点代码填写6位的学校代码。</w:t>
      </w:r>
      <w:r w:rsidR="00C34172" w:rsidRPr="000C57E3">
        <w:rPr>
          <w:rFonts w:ascii="仿宋" w:eastAsia="仿宋" w:hAnsi="仿宋" w:hint="eastAsia"/>
          <w:szCs w:val="21"/>
        </w:rPr>
        <w:t>考场代码、场次代码、考试机号</w:t>
      </w:r>
      <w:r w:rsidR="00EB18E0" w:rsidRPr="000C57E3">
        <w:rPr>
          <w:rFonts w:ascii="仿宋" w:eastAsia="仿宋" w:hAnsi="仿宋" w:hint="eastAsia"/>
          <w:szCs w:val="21"/>
        </w:rPr>
        <w:t>都</w:t>
      </w:r>
      <w:r w:rsidR="00C34172" w:rsidRPr="000C57E3">
        <w:rPr>
          <w:rFonts w:ascii="仿宋" w:eastAsia="仿宋" w:hAnsi="仿宋" w:hint="eastAsia"/>
          <w:szCs w:val="21"/>
        </w:rPr>
        <w:t>不用填写，为空白就可以。</w:t>
      </w:r>
      <w:r w:rsidR="00240B9A">
        <w:rPr>
          <w:rFonts w:ascii="仿宋" w:eastAsia="仿宋" w:hAnsi="仿宋"/>
          <w:szCs w:val="21"/>
        </w:rPr>
        <w:br/>
      </w:r>
      <w:r w:rsidR="00240B9A" w:rsidRPr="00240B9A">
        <w:rPr>
          <w:rFonts w:ascii="仿宋" w:eastAsia="仿宋" w:hAnsi="仿宋" w:hint="eastAsia"/>
          <w:szCs w:val="21"/>
        </w:rPr>
        <w:t>建议：班级代码第一位表示考生所属年级，第二位表示考生所属班级，如：21代表2年级1班，22代表2年级2班。</w:t>
      </w:r>
    </w:p>
    <w:p w14:paraId="30CDAF8B" w14:textId="77777777" w:rsidR="00692337" w:rsidRPr="000C57E3" w:rsidRDefault="00692337" w:rsidP="00265DBA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szCs w:val="21"/>
        </w:rPr>
      </w:pPr>
      <w:r w:rsidRPr="000C57E3">
        <w:rPr>
          <w:rFonts w:ascii="仿宋" w:eastAsia="仿宋" w:hAnsi="仿宋"/>
          <w:noProof/>
          <w:szCs w:val="21"/>
        </w:rPr>
        <w:drawing>
          <wp:inline distT="0" distB="0" distL="0" distR="0" wp14:anchorId="60C4806D" wp14:editId="6D7FCFCE">
            <wp:extent cx="4346369" cy="876316"/>
            <wp:effectExtent l="19050" t="19050" r="1651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9041" cy="882903"/>
                    </a:xfrm>
                    <a:prstGeom prst="rect">
                      <a:avLst/>
                    </a:prstGeom>
                    <a:ln w="3175"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D42D67" w14:textId="5B14CBA4" w:rsidR="00C34172" w:rsidRPr="000C57E3" w:rsidRDefault="00C34172" w:rsidP="009B690E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="420"/>
        <w:rPr>
          <w:rFonts w:ascii="仿宋" w:eastAsia="仿宋" w:hAnsi="仿宋"/>
          <w:szCs w:val="21"/>
        </w:rPr>
      </w:pPr>
      <w:r w:rsidRPr="000C57E3">
        <w:rPr>
          <w:rFonts w:ascii="仿宋" w:eastAsia="仿宋" w:hAnsi="仿宋" w:hint="eastAsia"/>
          <w:szCs w:val="21"/>
        </w:rPr>
        <w:t>导入数据。</w:t>
      </w:r>
      <w:r w:rsidR="006D5AD3" w:rsidRPr="000C57E3">
        <w:rPr>
          <w:rFonts w:ascii="仿宋" w:eastAsia="仿宋" w:hAnsi="仿宋" w:hint="eastAsia"/>
          <w:szCs w:val="21"/>
        </w:rPr>
        <w:t>如下图所示，</w:t>
      </w:r>
      <w:r w:rsidRPr="000C57E3">
        <w:rPr>
          <w:rFonts w:ascii="仿宋" w:eastAsia="仿宋" w:hAnsi="仿宋" w:hint="eastAsia"/>
          <w:szCs w:val="21"/>
        </w:rPr>
        <w:t>选定考试“</w:t>
      </w:r>
      <w:r w:rsidR="005902D9" w:rsidRPr="000C57E3">
        <w:rPr>
          <w:rFonts w:ascii="仿宋" w:eastAsia="仿宋" w:hAnsi="仿宋" w:hint="eastAsia"/>
          <w:szCs w:val="21"/>
        </w:rPr>
        <w:t>202</w:t>
      </w:r>
      <w:r w:rsidR="007A7B5F">
        <w:rPr>
          <w:rFonts w:ascii="仿宋" w:eastAsia="仿宋" w:hAnsi="仿宋"/>
          <w:szCs w:val="21"/>
        </w:rPr>
        <w:t>2</w:t>
      </w:r>
      <w:r w:rsidR="002859A3">
        <w:rPr>
          <w:rFonts w:ascii="仿宋" w:eastAsia="仿宋" w:hAnsi="仿宋" w:hint="eastAsia"/>
          <w:szCs w:val="21"/>
        </w:rPr>
        <w:t>年</w:t>
      </w:r>
      <w:r w:rsidRPr="000C57E3">
        <w:rPr>
          <w:rFonts w:ascii="仿宋" w:eastAsia="仿宋" w:hAnsi="仿宋" w:hint="eastAsia"/>
          <w:szCs w:val="21"/>
        </w:rPr>
        <w:t>衡水</w:t>
      </w:r>
      <w:r w:rsidR="002859A3">
        <w:rPr>
          <w:rFonts w:ascii="仿宋" w:eastAsia="仿宋" w:hAnsi="仿宋" w:hint="eastAsia"/>
          <w:szCs w:val="21"/>
        </w:rPr>
        <w:t>市</w:t>
      </w:r>
      <w:r w:rsidRPr="000C57E3">
        <w:rPr>
          <w:rFonts w:ascii="仿宋" w:eastAsia="仿宋" w:hAnsi="仿宋" w:hint="eastAsia"/>
          <w:szCs w:val="21"/>
        </w:rPr>
        <w:t>信息技术</w:t>
      </w:r>
      <w:r w:rsidR="002859A3">
        <w:rPr>
          <w:rFonts w:ascii="仿宋" w:eastAsia="仿宋" w:hAnsi="仿宋" w:hint="eastAsia"/>
          <w:szCs w:val="21"/>
        </w:rPr>
        <w:t>中考</w:t>
      </w:r>
      <w:r w:rsidRPr="000C57E3">
        <w:rPr>
          <w:rFonts w:ascii="仿宋" w:eastAsia="仿宋" w:hAnsi="仿宋" w:hint="eastAsia"/>
          <w:szCs w:val="21"/>
        </w:rPr>
        <w:t>模拟</w:t>
      </w:r>
      <w:r w:rsidR="002859A3">
        <w:rPr>
          <w:rFonts w:ascii="仿宋" w:eastAsia="仿宋" w:hAnsi="仿宋" w:hint="eastAsia"/>
          <w:szCs w:val="21"/>
        </w:rPr>
        <w:t>测试</w:t>
      </w:r>
      <w:r w:rsidRPr="000C57E3">
        <w:rPr>
          <w:rFonts w:ascii="仿宋" w:eastAsia="仿宋" w:hAnsi="仿宋" w:hint="eastAsia"/>
          <w:szCs w:val="21"/>
        </w:rPr>
        <w:t>”，然后点“浏览”按钮，在弹出的文件选择框中选择整理好的Excel文件，最后点“开始导入”，导入成功后，在“考场设置”&gt;&gt;</w:t>
      </w:r>
      <w:r w:rsidR="005D641F" w:rsidRPr="000C57E3">
        <w:rPr>
          <w:rFonts w:ascii="仿宋" w:eastAsia="仿宋" w:hAnsi="仿宋" w:hint="eastAsia"/>
          <w:szCs w:val="21"/>
        </w:rPr>
        <w:t>“考生信息”菜单处</w:t>
      </w:r>
      <w:r w:rsidRPr="000C57E3">
        <w:rPr>
          <w:rFonts w:ascii="仿宋" w:eastAsia="仿宋" w:hAnsi="仿宋" w:hint="eastAsia"/>
          <w:szCs w:val="21"/>
        </w:rPr>
        <w:t>，可以查看学生信息。</w:t>
      </w:r>
    </w:p>
    <w:p w14:paraId="2FDEB451" w14:textId="77777777" w:rsidR="00C34172" w:rsidRPr="000C57E3" w:rsidRDefault="00C67FD5" w:rsidP="00265DBA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pict w14:anchorId="5B53F57D">
          <v:shape id="_x0000_i1026" type="#_x0000_t75" style="width:319.25pt;height:114.1pt" o:bordertopcolor="this" o:borderleftcolor="this" o:borderbottomcolor="this" o:borderrightcolor="this">
            <v:imagedata r:id="rId8" o:title="123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0DB8507C" w14:textId="77777777" w:rsidR="00C34172" w:rsidRPr="000C57E3" w:rsidRDefault="00C67FD5" w:rsidP="00265DBA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lastRenderedPageBreak/>
        <w:pict w14:anchorId="3EFDACBA">
          <v:shape id="_x0000_i1027" type="#_x0000_t75" style="width:325.35pt;height:109.35pt" o:bordertopcolor="this" o:borderleftcolor="this" o:borderbottomcolor="this" o:borderrightcolor="this">
            <v:imagedata r:id="rId9" o:title="101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2F45C57" w14:textId="3CEB8FF4" w:rsidR="00386902" w:rsidRPr="000C57E3" w:rsidRDefault="00386902" w:rsidP="009B690E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="420"/>
        <w:rPr>
          <w:rFonts w:ascii="仿宋" w:eastAsia="仿宋" w:hAnsi="仿宋"/>
          <w:szCs w:val="21"/>
        </w:rPr>
      </w:pPr>
      <w:r w:rsidRPr="000C57E3">
        <w:rPr>
          <w:rFonts w:ascii="仿宋" w:eastAsia="仿宋" w:hAnsi="仿宋" w:hint="eastAsia"/>
          <w:szCs w:val="21"/>
        </w:rPr>
        <w:t>因为考生数据有限，如果要进行第二轮模拟考试，需要清理前一次的模拟考试数据。如下图所示。选中要清理的场次，点击上方的清理数据按钮，清理成功后，</w:t>
      </w:r>
      <w:r w:rsidR="009627D9" w:rsidRPr="000C57E3">
        <w:rPr>
          <w:rFonts w:ascii="仿宋" w:eastAsia="仿宋" w:hAnsi="仿宋" w:hint="eastAsia"/>
          <w:szCs w:val="21"/>
        </w:rPr>
        <w:t>即可</w:t>
      </w:r>
      <w:r w:rsidR="00CE260B">
        <w:rPr>
          <w:rFonts w:ascii="仿宋" w:eastAsia="仿宋" w:hAnsi="仿宋" w:hint="eastAsia"/>
          <w:szCs w:val="21"/>
        </w:rPr>
        <w:t>进行二轮模拟</w:t>
      </w:r>
      <w:r w:rsidR="009627D9" w:rsidRPr="000C57E3">
        <w:rPr>
          <w:rFonts w:ascii="仿宋" w:eastAsia="仿宋" w:hAnsi="仿宋" w:hint="eastAsia"/>
          <w:szCs w:val="21"/>
        </w:rPr>
        <w:t>。</w:t>
      </w:r>
      <w:r w:rsidR="00A1756D" w:rsidRPr="000C57E3">
        <w:rPr>
          <w:rFonts w:ascii="仿宋" w:eastAsia="仿宋" w:hAnsi="仿宋" w:hint="eastAsia"/>
          <w:color w:val="FF0000"/>
          <w:szCs w:val="21"/>
        </w:rPr>
        <w:t>注意：不需要二次导入学生数据。</w:t>
      </w:r>
    </w:p>
    <w:p w14:paraId="17D296E5" w14:textId="2C0D76F0" w:rsidR="00174A51" w:rsidRDefault="00C67FD5" w:rsidP="00174A51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noProof/>
          <w:szCs w:val="21"/>
        </w:rPr>
      </w:pPr>
      <w:r>
        <w:rPr>
          <w:rFonts w:ascii="仿宋" w:eastAsia="仿宋" w:hAnsi="仿宋"/>
          <w:noProof/>
          <w:szCs w:val="21"/>
        </w:rPr>
        <w:pict w14:anchorId="24D84020">
          <v:shape id="_x0000_i1028" type="#_x0000_t75" style="width:328.1pt;height:78.8pt" o:bordertopcolor="this" o:borderleftcolor="this" o:borderbottomcolor="this" o:borderrightcolor="this">
            <v:imagedata r:id="rId10" o:title="456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6F7A2FF4" w14:textId="51FD371C" w:rsidR="00C11617" w:rsidRDefault="00174A51" w:rsidP="00075232">
      <w:pPr>
        <w:spacing w:beforeLines="50" w:before="156" w:afterLines="50" w:after="156" w:line="360" w:lineRule="auto"/>
        <w:ind w:firstLineChars="200" w:firstLine="420"/>
        <w:rPr>
          <w:rFonts w:ascii="仿宋" w:eastAsia="仿宋" w:hAnsi="仿宋"/>
          <w:noProof/>
          <w:szCs w:val="21"/>
        </w:rPr>
      </w:pPr>
      <w:r>
        <w:rPr>
          <w:rFonts w:ascii="仿宋" w:eastAsia="仿宋" w:hAnsi="仿宋" w:hint="eastAsia"/>
          <w:noProof/>
          <w:szCs w:val="21"/>
        </w:rPr>
        <w:t>上图中</w:t>
      </w:r>
      <w:r w:rsidR="00075232">
        <w:rPr>
          <w:rFonts w:ascii="仿宋" w:eastAsia="仿宋" w:hAnsi="仿宋" w:hint="eastAsia"/>
          <w:noProof/>
          <w:szCs w:val="21"/>
        </w:rPr>
        <w:t>的两个清理按钮</w:t>
      </w:r>
      <w:r>
        <w:rPr>
          <w:rFonts w:ascii="仿宋" w:eastAsia="仿宋" w:hAnsi="仿宋" w:hint="eastAsia"/>
          <w:noProof/>
          <w:szCs w:val="21"/>
        </w:rPr>
        <w:t>,“</w:t>
      </w:r>
      <w:r w:rsidRPr="00075232">
        <w:rPr>
          <w:rFonts w:ascii="仿宋" w:eastAsia="仿宋" w:hAnsi="仿宋" w:hint="eastAsia"/>
          <w:b/>
          <w:bCs/>
          <w:noProof/>
          <w:szCs w:val="21"/>
        </w:rPr>
        <w:t>清理答题数据</w:t>
      </w:r>
      <w:r>
        <w:rPr>
          <w:rFonts w:ascii="仿宋" w:eastAsia="仿宋" w:hAnsi="仿宋" w:hint="eastAsia"/>
          <w:noProof/>
          <w:szCs w:val="21"/>
        </w:rPr>
        <w:t>”按钮，只会清理选中场次的考生答题数据，不会清理该场次的编场数据，清理成</w:t>
      </w:r>
      <w:r w:rsidR="00C5460E">
        <w:rPr>
          <w:rFonts w:ascii="仿宋" w:eastAsia="仿宋" w:hAnsi="仿宋" w:hint="eastAsia"/>
          <w:noProof/>
          <w:szCs w:val="21"/>
        </w:rPr>
        <w:t>功后，学生可以在原机二次登录考试。注意：模拟考试期间，一个场次考试完毕，</w:t>
      </w:r>
      <w:r w:rsidR="009B1EC4">
        <w:rPr>
          <w:rFonts w:ascii="仿宋" w:eastAsia="仿宋" w:hAnsi="仿宋" w:hint="eastAsia"/>
          <w:noProof/>
          <w:szCs w:val="21"/>
        </w:rPr>
        <w:t>可以不用</w:t>
      </w:r>
      <w:r w:rsidR="00C5460E">
        <w:rPr>
          <w:rFonts w:ascii="仿宋" w:eastAsia="仿宋" w:hAnsi="仿宋" w:hint="eastAsia"/>
          <w:noProof/>
          <w:szCs w:val="21"/>
        </w:rPr>
        <w:t>点击“</w:t>
      </w:r>
      <w:r w:rsidR="00C5460E" w:rsidRPr="00C11617">
        <w:rPr>
          <w:rFonts w:ascii="仿宋" w:eastAsia="仿宋" w:hAnsi="仿宋" w:hint="eastAsia"/>
          <w:noProof/>
          <w:szCs w:val="21"/>
        </w:rPr>
        <w:t>结束</w:t>
      </w:r>
      <w:r w:rsidR="00C5460E">
        <w:rPr>
          <w:rFonts w:ascii="仿宋" w:eastAsia="仿宋" w:hAnsi="仿宋" w:hint="eastAsia"/>
          <w:noProof/>
          <w:szCs w:val="21"/>
        </w:rPr>
        <w:t>”按钮</w:t>
      </w:r>
      <w:r w:rsidR="003B234A">
        <w:rPr>
          <w:rFonts w:ascii="仿宋" w:eastAsia="仿宋" w:hAnsi="仿宋" w:hint="eastAsia"/>
          <w:noProof/>
          <w:szCs w:val="21"/>
        </w:rPr>
        <w:t>（</w:t>
      </w:r>
      <w:r w:rsidR="005D74A2">
        <w:rPr>
          <w:rFonts w:ascii="仿宋" w:eastAsia="仿宋" w:hAnsi="仿宋" w:hint="eastAsia"/>
          <w:noProof/>
          <w:szCs w:val="21"/>
        </w:rPr>
        <w:t>功能：</w:t>
      </w:r>
      <w:r w:rsidR="00A329D9">
        <w:rPr>
          <w:rFonts w:ascii="仿宋" w:eastAsia="仿宋" w:hAnsi="仿宋" w:hint="eastAsia"/>
          <w:noProof/>
          <w:szCs w:val="21"/>
        </w:rPr>
        <w:t>该</w:t>
      </w:r>
      <w:r w:rsidR="00DC021C">
        <w:rPr>
          <w:rFonts w:ascii="仿宋" w:eastAsia="仿宋" w:hAnsi="仿宋" w:hint="eastAsia"/>
          <w:noProof/>
          <w:szCs w:val="21"/>
        </w:rPr>
        <w:t>场次</w:t>
      </w:r>
      <w:r w:rsidR="00C11617">
        <w:rPr>
          <w:rFonts w:ascii="仿宋" w:eastAsia="仿宋" w:hAnsi="仿宋" w:hint="eastAsia"/>
          <w:noProof/>
          <w:szCs w:val="21"/>
        </w:rPr>
        <w:t>状态变为</w:t>
      </w:r>
      <w:r w:rsidR="00C11617">
        <w:rPr>
          <w:rFonts w:ascii="仿宋" w:eastAsia="仿宋" w:hAnsi="仿宋"/>
          <w:noProof/>
          <w:szCs w:val="21"/>
        </w:rPr>
        <w:t xml:space="preserve"> </w:t>
      </w:r>
      <w:r w:rsidR="00C11617">
        <w:rPr>
          <w:rFonts w:ascii="仿宋" w:eastAsia="仿宋" w:hAnsi="仿宋" w:hint="eastAsia"/>
          <w:noProof/>
          <w:szCs w:val="21"/>
        </w:rPr>
        <w:t>“考试结束”</w:t>
      </w:r>
      <w:r w:rsidR="003B234A">
        <w:rPr>
          <w:rFonts w:ascii="仿宋" w:eastAsia="仿宋" w:hAnsi="仿宋" w:hint="eastAsia"/>
          <w:noProof/>
          <w:szCs w:val="21"/>
        </w:rPr>
        <w:t>）</w:t>
      </w:r>
      <w:r w:rsidR="00C5460E">
        <w:rPr>
          <w:rFonts w:ascii="仿宋" w:eastAsia="仿宋" w:hAnsi="仿宋" w:hint="eastAsia"/>
          <w:noProof/>
          <w:szCs w:val="21"/>
        </w:rPr>
        <w:t>，可以直接清理答题数据，学生原机二次登录</w:t>
      </w:r>
      <w:r w:rsidR="00A329D9">
        <w:rPr>
          <w:rFonts w:ascii="仿宋" w:eastAsia="仿宋" w:hAnsi="仿宋" w:hint="eastAsia"/>
          <w:noProof/>
          <w:szCs w:val="21"/>
        </w:rPr>
        <w:t>考试</w:t>
      </w:r>
      <w:r w:rsidR="00C5460E">
        <w:rPr>
          <w:rFonts w:ascii="仿宋" w:eastAsia="仿宋" w:hAnsi="仿宋" w:hint="eastAsia"/>
          <w:noProof/>
          <w:szCs w:val="21"/>
        </w:rPr>
        <w:t>。</w:t>
      </w:r>
      <w:r w:rsidR="00075232">
        <w:rPr>
          <w:rFonts w:ascii="仿宋" w:eastAsia="仿宋" w:hAnsi="仿宋" w:hint="eastAsia"/>
          <w:noProof/>
          <w:szCs w:val="21"/>
        </w:rPr>
        <w:t>如果点了“</w:t>
      </w:r>
      <w:r w:rsidR="00075232" w:rsidRPr="00C11617">
        <w:rPr>
          <w:rFonts w:ascii="仿宋" w:eastAsia="仿宋" w:hAnsi="仿宋" w:hint="eastAsia"/>
          <w:noProof/>
          <w:szCs w:val="21"/>
        </w:rPr>
        <w:t>结束</w:t>
      </w:r>
      <w:r w:rsidR="00075232">
        <w:rPr>
          <w:rFonts w:ascii="仿宋" w:eastAsia="仿宋" w:hAnsi="仿宋" w:hint="eastAsia"/>
          <w:noProof/>
          <w:szCs w:val="21"/>
        </w:rPr>
        <w:t>”按钮，</w:t>
      </w:r>
      <w:r w:rsidR="00405A9B">
        <w:rPr>
          <w:rFonts w:ascii="仿宋" w:eastAsia="仿宋" w:hAnsi="仿宋" w:hint="eastAsia"/>
          <w:noProof/>
          <w:szCs w:val="21"/>
        </w:rPr>
        <w:t>该场次的状态变成了“考试结束”，</w:t>
      </w:r>
      <w:r w:rsidR="00CE260B">
        <w:rPr>
          <w:rFonts w:ascii="仿宋" w:eastAsia="仿宋" w:hAnsi="仿宋" w:hint="eastAsia"/>
          <w:noProof/>
          <w:szCs w:val="21"/>
        </w:rPr>
        <w:t>则只能使用“</w:t>
      </w:r>
      <w:r w:rsidR="00CE260B" w:rsidRPr="00405A9B">
        <w:rPr>
          <w:rFonts w:ascii="仿宋" w:eastAsia="仿宋" w:hAnsi="仿宋" w:hint="eastAsia"/>
          <w:b/>
          <w:bCs/>
          <w:noProof/>
          <w:szCs w:val="21"/>
        </w:rPr>
        <w:t>清理答题及编场数据</w:t>
      </w:r>
      <w:r w:rsidR="00CE260B">
        <w:rPr>
          <w:rFonts w:ascii="仿宋" w:eastAsia="仿宋" w:hAnsi="仿宋" w:hint="eastAsia"/>
          <w:noProof/>
          <w:szCs w:val="21"/>
        </w:rPr>
        <w:t>”按钮，</w:t>
      </w:r>
      <w:r w:rsidR="007A3561">
        <w:rPr>
          <w:rFonts w:ascii="仿宋" w:eastAsia="仿宋" w:hAnsi="仿宋" w:hint="eastAsia"/>
          <w:noProof/>
          <w:szCs w:val="21"/>
        </w:rPr>
        <w:t>清理成功后，老师需要重新添加场次，编场，开考</w:t>
      </w:r>
      <w:r w:rsidR="007A3561">
        <w:rPr>
          <w:rFonts w:ascii="仿宋" w:eastAsia="仿宋" w:hAnsi="仿宋"/>
          <w:noProof/>
          <w:szCs w:val="21"/>
        </w:rPr>
        <w:t>……</w:t>
      </w:r>
      <w:r w:rsidR="007A3561">
        <w:rPr>
          <w:rFonts w:ascii="仿宋" w:eastAsia="仿宋" w:hAnsi="仿宋" w:hint="eastAsia"/>
          <w:noProof/>
          <w:szCs w:val="21"/>
        </w:rPr>
        <w:t>。</w:t>
      </w:r>
    </w:p>
    <w:p w14:paraId="7F584BB4" w14:textId="4E45BE6C" w:rsidR="003B234A" w:rsidRDefault="00F2283F" w:rsidP="00075232">
      <w:pPr>
        <w:spacing w:beforeLines="50" w:before="156" w:afterLines="50" w:after="156" w:line="360" w:lineRule="auto"/>
        <w:ind w:firstLineChars="200" w:firstLine="420"/>
        <w:rPr>
          <w:rFonts w:ascii="仿宋" w:eastAsia="仿宋" w:hAnsi="仿宋"/>
          <w:noProof/>
          <w:szCs w:val="21"/>
        </w:rPr>
      </w:pPr>
      <w:r>
        <w:rPr>
          <w:rFonts w:ascii="仿宋" w:eastAsia="仿宋" w:hAnsi="仿宋" w:hint="eastAsia"/>
          <w:noProof/>
          <w:szCs w:val="21"/>
        </w:rPr>
        <w:t>注意：</w:t>
      </w:r>
      <w:r w:rsidR="00C11617">
        <w:rPr>
          <w:rFonts w:ascii="仿宋" w:eastAsia="仿宋" w:hAnsi="仿宋" w:hint="eastAsia"/>
          <w:noProof/>
          <w:szCs w:val="21"/>
        </w:rPr>
        <w:t>正式考试时，一个场次考试完毕，需要点击“结束”按钮，</w:t>
      </w:r>
      <w:r>
        <w:rPr>
          <w:rFonts w:ascii="仿宋" w:eastAsia="仿宋" w:hAnsi="仿宋" w:hint="eastAsia"/>
          <w:noProof/>
          <w:szCs w:val="21"/>
        </w:rPr>
        <w:t>结束本场次考试，然后再开考下一场次。</w:t>
      </w:r>
    </w:p>
    <w:p w14:paraId="03F97024" w14:textId="4598CE8E" w:rsidR="00B939CC" w:rsidRDefault="00B939CC" w:rsidP="00B939CC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noProof/>
          <w:szCs w:val="21"/>
        </w:rPr>
      </w:pPr>
      <w:r>
        <w:rPr>
          <w:noProof/>
        </w:rPr>
        <w:drawing>
          <wp:inline distT="0" distB="0" distL="0" distR="0" wp14:anchorId="0B91F4B1" wp14:editId="675E988A">
            <wp:extent cx="3894007" cy="882316"/>
            <wp:effectExtent l="19050" t="19050" r="1143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5759" cy="8917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38FA6D" w14:textId="799ECFE9" w:rsidR="00C11617" w:rsidRPr="000C57E3" w:rsidRDefault="00C11617" w:rsidP="00B939CC">
      <w:pPr>
        <w:spacing w:beforeLines="50" w:before="156" w:afterLines="50" w:after="156" w:line="360" w:lineRule="auto"/>
        <w:ind w:firstLineChars="200" w:firstLine="420"/>
        <w:jc w:val="center"/>
        <w:rPr>
          <w:rFonts w:ascii="仿宋" w:eastAsia="仿宋" w:hAnsi="仿宋"/>
          <w:noProof/>
          <w:szCs w:val="21"/>
        </w:rPr>
      </w:pPr>
      <w:r>
        <w:rPr>
          <w:noProof/>
        </w:rPr>
        <w:drawing>
          <wp:inline distT="0" distB="0" distL="0" distR="0" wp14:anchorId="5C9B25F0" wp14:editId="3E70CF4B">
            <wp:extent cx="3897118" cy="1134979"/>
            <wp:effectExtent l="19050" t="19050" r="27305" b="273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6098" cy="114633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11617" w:rsidRPr="000C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80391"/>
    <w:multiLevelType w:val="hybridMultilevel"/>
    <w:tmpl w:val="529A6340"/>
    <w:lvl w:ilvl="0" w:tplc="1CE27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DA"/>
    <w:rsid w:val="00075232"/>
    <w:rsid w:val="000C57E3"/>
    <w:rsid w:val="000E7895"/>
    <w:rsid w:val="000F0F14"/>
    <w:rsid w:val="000F4586"/>
    <w:rsid w:val="00161AE9"/>
    <w:rsid w:val="00174A51"/>
    <w:rsid w:val="001B3C0C"/>
    <w:rsid w:val="001C2025"/>
    <w:rsid w:val="00240B9A"/>
    <w:rsid w:val="00265DBA"/>
    <w:rsid w:val="002859A3"/>
    <w:rsid w:val="002E7AD1"/>
    <w:rsid w:val="003235AB"/>
    <w:rsid w:val="00386902"/>
    <w:rsid w:val="003959DA"/>
    <w:rsid w:val="003B234A"/>
    <w:rsid w:val="003B5439"/>
    <w:rsid w:val="003F60E7"/>
    <w:rsid w:val="00405A9B"/>
    <w:rsid w:val="0045478B"/>
    <w:rsid w:val="004858E7"/>
    <w:rsid w:val="005902D9"/>
    <w:rsid w:val="005D641F"/>
    <w:rsid w:val="005D74A2"/>
    <w:rsid w:val="0062487F"/>
    <w:rsid w:val="0067640D"/>
    <w:rsid w:val="00692337"/>
    <w:rsid w:val="006D5AD3"/>
    <w:rsid w:val="007A3561"/>
    <w:rsid w:val="007A7B5F"/>
    <w:rsid w:val="00890093"/>
    <w:rsid w:val="008C5A93"/>
    <w:rsid w:val="00913881"/>
    <w:rsid w:val="009627D9"/>
    <w:rsid w:val="00990581"/>
    <w:rsid w:val="009B1EC4"/>
    <w:rsid w:val="009B690E"/>
    <w:rsid w:val="00A1756D"/>
    <w:rsid w:val="00A329D9"/>
    <w:rsid w:val="00AC039A"/>
    <w:rsid w:val="00B07310"/>
    <w:rsid w:val="00B939CC"/>
    <w:rsid w:val="00BB2487"/>
    <w:rsid w:val="00C11617"/>
    <w:rsid w:val="00C34172"/>
    <w:rsid w:val="00C5460E"/>
    <w:rsid w:val="00C67FD5"/>
    <w:rsid w:val="00C7630D"/>
    <w:rsid w:val="00C86CE3"/>
    <w:rsid w:val="00CC3A30"/>
    <w:rsid w:val="00CE260B"/>
    <w:rsid w:val="00D10600"/>
    <w:rsid w:val="00D1253B"/>
    <w:rsid w:val="00DB0933"/>
    <w:rsid w:val="00DC021C"/>
    <w:rsid w:val="00DF1037"/>
    <w:rsid w:val="00EB18E0"/>
    <w:rsid w:val="00EB4985"/>
    <w:rsid w:val="00F2283F"/>
    <w:rsid w:val="00F501E9"/>
    <w:rsid w:val="00F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2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3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125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253B"/>
    <w:rPr>
      <w:sz w:val="18"/>
      <w:szCs w:val="18"/>
    </w:rPr>
  </w:style>
  <w:style w:type="character" w:styleId="a5">
    <w:name w:val="Hyperlink"/>
    <w:basedOn w:val="a0"/>
    <w:uiPriority w:val="99"/>
    <w:unhideWhenUsed/>
    <w:rsid w:val="00C7630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5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3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125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253B"/>
    <w:rPr>
      <w:sz w:val="18"/>
      <w:szCs w:val="18"/>
    </w:rPr>
  </w:style>
  <w:style w:type="character" w:styleId="a5">
    <w:name w:val="Hyperlink"/>
    <w:basedOn w:val="a0"/>
    <w:uiPriority w:val="99"/>
    <w:unhideWhenUsed/>
    <w:rsid w:val="00C7630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5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124</Words>
  <Characters>712</Characters>
  <Application>Microsoft Office Word</Application>
  <DocSecurity>0</DocSecurity>
  <Lines>5</Lines>
  <Paragraphs>1</Paragraphs>
  <ScaleCrop>false</ScaleCrop>
  <Company>www.jiuyaowz.com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系统小街</dc:creator>
  <cp:keywords/>
  <dc:description/>
  <cp:lastModifiedBy>FtpDown</cp:lastModifiedBy>
  <cp:revision>60</cp:revision>
  <dcterms:created xsi:type="dcterms:W3CDTF">2021-04-09T03:24:00Z</dcterms:created>
  <dcterms:modified xsi:type="dcterms:W3CDTF">2022-04-08T08:07:00Z</dcterms:modified>
</cp:coreProperties>
</file>